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087E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DD205B" w:rsidRDefault="00DD205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AC0720">
        <w:rPr>
          <w:rFonts w:ascii="Times New Roman" w:hAnsi="Times New Roman"/>
          <w:sz w:val="28"/>
          <w:szCs w:val="28"/>
          <w:lang w:eastAsia="en-US"/>
        </w:rPr>
        <w:t xml:space="preserve">В преамбуле </w:t>
      </w:r>
      <w:r w:rsidR="00087E20">
        <w:rPr>
          <w:rFonts w:ascii="Times New Roman" w:hAnsi="Times New Roman"/>
          <w:sz w:val="28"/>
          <w:szCs w:val="28"/>
          <w:lang w:eastAsia="en-US"/>
        </w:rPr>
        <w:t>постановления слова «на основании статьи» заменить словами «руководствуясь статьей».</w:t>
      </w:r>
    </w:p>
    <w:p w:rsidR="00384C1B" w:rsidRDefault="00384C1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В </w:t>
      </w:r>
      <w:r w:rsidR="00B23FD9">
        <w:rPr>
          <w:rFonts w:ascii="Times New Roman" w:hAnsi="Times New Roman"/>
          <w:sz w:val="28"/>
          <w:szCs w:val="28"/>
          <w:lang w:eastAsia="en-US"/>
        </w:rPr>
        <w:t>под</w:t>
      </w:r>
      <w:r>
        <w:rPr>
          <w:rFonts w:ascii="Times New Roman" w:hAnsi="Times New Roman"/>
          <w:sz w:val="28"/>
          <w:szCs w:val="28"/>
          <w:lang w:eastAsia="en-US"/>
        </w:rPr>
        <w:t>пункт</w:t>
      </w:r>
      <w:r w:rsidR="00B23FD9">
        <w:rPr>
          <w:rFonts w:ascii="Times New Roman" w:hAnsi="Times New Roman"/>
          <w:sz w:val="28"/>
          <w:szCs w:val="28"/>
          <w:lang w:eastAsia="en-US"/>
        </w:rPr>
        <w:t xml:space="preserve">е 1.1 пункта 1 </w:t>
      </w:r>
      <w:r>
        <w:rPr>
          <w:rFonts w:ascii="Times New Roman" w:hAnsi="Times New Roman"/>
          <w:sz w:val="28"/>
          <w:szCs w:val="28"/>
          <w:lang w:eastAsia="en-US"/>
        </w:rPr>
        <w:t>постановления после слов «приложению 1» дополнить словами «к настоящему постановлению».</w:t>
      </w:r>
    </w:p>
    <w:p w:rsidR="00384C1B" w:rsidRDefault="00384C1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</w:t>
      </w:r>
      <w:r w:rsidR="00720772">
        <w:rPr>
          <w:rFonts w:ascii="Times New Roman" w:hAnsi="Times New Roman"/>
          <w:sz w:val="28"/>
          <w:szCs w:val="28"/>
          <w:lang w:eastAsia="en-US"/>
        </w:rPr>
        <w:t>Подп</w:t>
      </w:r>
      <w:r w:rsidR="009426A7">
        <w:rPr>
          <w:rFonts w:ascii="Times New Roman" w:hAnsi="Times New Roman"/>
          <w:sz w:val="28"/>
          <w:szCs w:val="28"/>
          <w:lang w:eastAsia="en-US"/>
        </w:rPr>
        <w:t xml:space="preserve">ункт 1.2 </w:t>
      </w:r>
      <w:r w:rsidR="00720772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r w:rsidR="00863DCB">
        <w:rPr>
          <w:rFonts w:ascii="Times New Roman" w:hAnsi="Times New Roman"/>
          <w:sz w:val="28"/>
          <w:szCs w:val="28"/>
          <w:lang w:eastAsia="en-US"/>
        </w:rPr>
        <w:t xml:space="preserve">постановления </w:t>
      </w:r>
      <w:r w:rsidR="00E26632">
        <w:rPr>
          <w:rFonts w:ascii="Times New Roman" w:hAnsi="Times New Roman"/>
          <w:sz w:val="28"/>
          <w:szCs w:val="28"/>
          <w:lang w:eastAsia="en-US"/>
        </w:rPr>
        <w:t xml:space="preserve">признать утратившим силу.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B7E50" w:rsidRDefault="00BB7E50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 В пункте 2 постановления слово «(обнародования)» исключить.</w:t>
      </w:r>
    </w:p>
    <w:p w:rsidR="009E4340" w:rsidRDefault="009E4340" w:rsidP="00BB7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BB7E50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B7E50">
        <w:rPr>
          <w:rFonts w:ascii="Times New Roman" w:hAnsi="Times New Roman"/>
          <w:sz w:val="28"/>
          <w:szCs w:val="28"/>
          <w:lang w:eastAsia="en-US"/>
        </w:rPr>
        <w:t>В п</w:t>
      </w:r>
      <w:r>
        <w:rPr>
          <w:rFonts w:ascii="Times New Roman" w:hAnsi="Times New Roman"/>
          <w:sz w:val="28"/>
          <w:szCs w:val="28"/>
          <w:lang w:eastAsia="en-US"/>
        </w:rPr>
        <w:t>ункт</w:t>
      </w:r>
      <w:r w:rsidR="00BB7E50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E50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</w:t>
      </w:r>
      <w:r w:rsidR="00BB7E50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E50">
        <w:rPr>
          <w:rFonts w:ascii="Times New Roman" w:hAnsi="Times New Roman"/>
          <w:sz w:val="28"/>
          <w:szCs w:val="28"/>
          <w:lang w:eastAsia="en-US"/>
        </w:rPr>
        <w:t>слово «(обнародова</w:t>
      </w:r>
      <w:r w:rsidR="00BB7E50">
        <w:rPr>
          <w:rFonts w:ascii="Times New Roman" w:hAnsi="Times New Roman"/>
          <w:sz w:val="28"/>
          <w:szCs w:val="28"/>
          <w:lang w:eastAsia="en-US"/>
        </w:rPr>
        <w:t>ть</w:t>
      </w:r>
      <w:r w:rsidR="00BB7E50">
        <w:rPr>
          <w:rFonts w:ascii="Times New Roman" w:hAnsi="Times New Roman"/>
          <w:sz w:val="28"/>
          <w:szCs w:val="28"/>
          <w:lang w:eastAsia="en-US"/>
        </w:rPr>
        <w:t>)» исключить.</w:t>
      </w:r>
    </w:p>
    <w:p w:rsidR="004C64FA" w:rsidRPr="00527047" w:rsidRDefault="000D629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>.</w:t>
      </w:r>
      <w:r w:rsidR="009E4340">
        <w:rPr>
          <w:rFonts w:ascii="Times New Roman" w:hAnsi="Times New Roman"/>
          <w:sz w:val="28"/>
          <w:szCs w:val="28"/>
          <w:lang w:eastAsia="en-US"/>
        </w:rPr>
        <w:t>6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604E00" w:rsidRPr="0052704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4C64FA" w:rsidRPr="004C64FA" w:rsidRDefault="004C64FA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F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04E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</w:t>
      </w:r>
      <w:r w:rsidR="00863DC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возложить </w:t>
      </w:r>
      <w:r w:rsidR="00C9373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Ханты-Мансийского района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 xml:space="preserve"> по финансам Болдыреву</w:t>
      </w:r>
      <w:r w:rsidR="00863DCB">
        <w:rPr>
          <w:rFonts w:ascii="Times New Roman" w:eastAsia="Calibri" w:hAnsi="Times New Roman"/>
          <w:sz w:val="28"/>
          <w:szCs w:val="28"/>
          <w:lang w:eastAsia="en-US"/>
        </w:rPr>
        <w:t xml:space="preserve"> Н.В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lastRenderedPageBreak/>
        <w:t>1.</w:t>
      </w:r>
      <w:r w:rsidR="00863DCB">
        <w:rPr>
          <w:rFonts w:ascii="Times New Roman" w:hAnsi="Times New Roman"/>
          <w:sz w:val="28"/>
          <w:szCs w:val="28"/>
          <w:lang w:eastAsia="en-US"/>
        </w:rPr>
        <w:t>7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77640">
        <w:rPr>
          <w:rFonts w:ascii="Times New Roman" w:hAnsi="Times New Roman"/>
          <w:sz w:val="28"/>
          <w:szCs w:val="28"/>
          <w:lang w:eastAsia="en-US"/>
        </w:rPr>
        <w:t>Приложени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(далее – муниципальная программа):</w:t>
      </w:r>
    </w:p>
    <w:p w:rsidR="00CA0A62" w:rsidRPr="00A77640" w:rsidRDefault="00CA0A62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863DCB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.1. </w:t>
      </w:r>
      <w:r w:rsidR="006D22CF">
        <w:rPr>
          <w:rFonts w:ascii="Times New Roman" w:hAnsi="Times New Roman"/>
          <w:sz w:val="28"/>
          <w:szCs w:val="28"/>
          <w:lang w:eastAsia="en-US"/>
        </w:rPr>
        <w:t>Паспорт муниципальной программы изложить в следующей редакции:</w:t>
      </w: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997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</w:t>
            </w:r>
            <w:r w:rsidR="00997FD3" w:rsidRPr="00FD2D5B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FD2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 w:rsidR="00FD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624B82"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C9373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 w:rsidR="00C9373B">
              <w:rPr>
                <w:rFonts w:ascii="Times New Roman" w:hAnsi="Times New Roman"/>
                <w:sz w:val="24"/>
                <w:szCs w:val="24"/>
                <w:lang w:eastAsia="en-US"/>
              </w:rPr>
              <w:t>еский центр» (далее – МАУ «ОМЦ»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624B8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1174" w:rsidRPr="00AC70EB" w:rsidRDefault="0010417D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="00FA1174"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 w:rsidR="00C9373B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A6A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A6A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43 «О прогнозе социально-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604E00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C11">
              <w:rPr>
                <w:rFonts w:ascii="Times New Roman" w:hAnsi="Times New Roman"/>
                <w:color w:val="FF000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604E00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11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4E00" w:rsidRDefault="00AA3ECC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2A620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 999,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>
              <w:rPr>
                <w:rFonts w:ascii="Times New Roman" w:hAnsi="Times New Roman"/>
                <w:sz w:val="20"/>
                <w:szCs w:val="20"/>
              </w:rPr>
              <w:t>2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604E00" w:rsidRDefault="00AA3ECC" w:rsidP="00450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55 400,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604E00" w:rsidRDefault="00E77E9A" w:rsidP="00D53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82 470,3</w:t>
            </w:r>
          </w:p>
        </w:tc>
        <w:tc>
          <w:tcPr>
            <w:tcW w:w="2201" w:type="dxa"/>
            <w:gridSpan w:val="4"/>
          </w:tcPr>
          <w:p w:rsidR="005A668A" w:rsidRPr="00604E0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604E00" w:rsidRDefault="0041090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902">
              <w:rPr>
                <w:rFonts w:ascii="Times New Roman" w:hAnsi="Times New Roman"/>
                <w:color w:val="FF0000"/>
                <w:sz w:val="20"/>
                <w:szCs w:val="20"/>
              </w:rPr>
              <w:t>19 442,1</w:t>
            </w:r>
          </w:p>
        </w:tc>
        <w:tc>
          <w:tcPr>
            <w:tcW w:w="1594" w:type="dxa"/>
            <w:gridSpan w:val="2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4E00" w:rsidRDefault="00DE30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101</w:t>
            </w:r>
            <w:r w:rsidR="00135D1F"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 529,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505776" w:rsidRPr="00604E00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4E00" w:rsidRDefault="00135D1F" w:rsidP="00DE3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DE302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 958,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594" w:type="dxa"/>
            <w:gridSpan w:val="2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4E0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48574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BC7616"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2 000</w:t>
            </w:r>
            <w:r w:rsidR="00BC7616"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D4185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 xml:space="preserve">«Распределение финансовых ресурсов муниципальной программы (по годам)»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037998"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72 147,3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4E00" w:rsidRDefault="00037998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51 999,4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451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51B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451BDD" w:rsidRPr="00451B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5F6852" w:rsidRPr="00604E00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604E00" w:rsidRDefault="00451BDD" w:rsidP="00451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DD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037998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78095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604E00" w:rsidRDefault="00037998" w:rsidP="00037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35 958,7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95DE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78095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D95DE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604E00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91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873AC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C478BD"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604E00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646B2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B600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E67758" w:rsidRDefault="00E67758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B6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B600AE"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E67758" w:rsidRDefault="00E67758" w:rsidP="00E67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9124E9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124E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B600AE" w:rsidRDefault="00B600AE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17 258,2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9124E9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124E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B600AE" w:rsidRDefault="002D3B2A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600AE"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7 258,2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E916B9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CB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E916B9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E916B9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Default="007E2CB8" w:rsidP="007E2CB8">
            <w:pPr>
              <w:jc w:val="center"/>
            </w:pPr>
            <w:r w:rsidRPr="00051B8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E916B9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Default="007E2CB8" w:rsidP="007E2CB8">
            <w:pPr>
              <w:jc w:val="center"/>
            </w:pPr>
            <w:r w:rsidRPr="00051B8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450FF1" w:rsidP="00450F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2 470,3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646B20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646B20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2DD1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FA2DD1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FA2DD1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44A4E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44A4E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44A4E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E916B9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CB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E916B9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E916B9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67758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E916B9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67758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604E00" w:rsidRDefault="00611659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604E0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35 958,7</w:t>
            </w:r>
          </w:p>
        </w:tc>
        <w:tc>
          <w:tcPr>
            <w:tcW w:w="1154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4E198B" w:rsidRDefault="00CF2A78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0297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604E0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604E00" w:rsidRDefault="00EA0E5C" w:rsidP="00CF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CF2A78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604E00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604E00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4E00" w:rsidRDefault="00A86D30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E4340" w:rsidRDefault="009E4340" w:rsidP="00E26632">
      <w:pPr>
        <w:widowControl w:val="0"/>
        <w:spacing w:after="0" w:line="264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185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2 к постановлению признать утратившим силу.</w:t>
      </w:r>
    </w:p>
    <w:p w:rsidR="00495D4F" w:rsidRPr="00495D4F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D4F" w:rsidRPr="00495D4F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5D4F" w:rsidRPr="00495D4F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495D4F" w:rsidRPr="00495D4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BB7E50">
      <w:rPr>
        <w:noProof/>
      </w:rPr>
      <w:t>2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B7E5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71AF-2717-41B0-9749-F97E583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131</cp:revision>
  <cp:lastPrinted>2022-12-12T05:01:00Z</cp:lastPrinted>
  <dcterms:created xsi:type="dcterms:W3CDTF">2022-12-06T04:20:00Z</dcterms:created>
  <dcterms:modified xsi:type="dcterms:W3CDTF">2023-08-01T11:45:00Z</dcterms:modified>
</cp:coreProperties>
</file>